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99D4" w14:textId="2581124B" w:rsidR="0067040A" w:rsidRPr="006A7239" w:rsidRDefault="00452B3C" w:rsidP="006A723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Decennale sisma 2012, l</w:t>
      </w:r>
      <w:r w:rsidR="009D6715">
        <w:rPr>
          <w:b/>
          <w:bCs/>
          <w:sz w:val="24"/>
          <w:szCs w:val="24"/>
        </w:rPr>
        <w:t>a comunicazione della Regione: p</w:t>
      </w:r>
      <w:r w:rsidR="00D10767" w:rsidRPr="006A7239">
        <w:rPr>
          <w:b/>
          <w:bCs/>
          <w:sz w:val="24"/>
          <w:szCs w:val="24"/>
        </w:rPr>
        <w:t xml:space="preserve">ortale, </w:t>
      </w:r>
      <w:r w:rsidR="00FB3D20">
        <w:rPr>
          <w:b/>
          <w:bCs/>
          <w:sz w:val="24"/>
          <w:szCs w:val="24"/>
        </w:rPr>
        <w:t xml:space="preserve">resoconto, </w:t>
      </w:r>
      <w:r w:rsidR="00D10767" w:rsidRPr="006A7239">
        <w:rPr>
          <w:b/>
          <w:bCs/>
          <w:sz w:val="24"/>
          <w:szCs w:val="24"/>
        </w:rPr>
        <w:t xml:space="preserve">video e </w:t>
      </w:r>
      <w:r w:rsidR="00133805" w:rsidRPr="006A7239">
        <w:rPr>
          <w:b/>
          <w:bCs/>
          <w:sz w:val="24"/>
          <w:szCs w:val="24"/>
        </w:rPr>
        <w:t xml:space="preserve">un </w:t>
      </w:r>
      <w:r w:rsidR="00D10767" w:rsidRPr="006A7239">
        <w:rPr>
          <w:b/>
          <w:bCs/>
          <w:sz w:val="24"/>
          <w:szCs w:val="24"/>
        </w:rPr>
        <w:t xml:space="preserve">podcast </w:t>
      </w:r>
    </w:p>
    <w:p w14:paraId="2967D593" w14:textId="6B72511B" w:rsidR="00C533DA" w:rsidRPr="006A7239" w:rsidRDefault="00C533DA" w:rsidP="006A7239">
      <w:pPr>
        <w:pStyle w:val="NormaleWeb"/>
        <w:spacing w:before="80" w:beforeAutospacing="0" w:after="80" w:afterAutospacing="0"/>
        <w:jc w:val="both"/>
        <w:rPr>
          <w:color w:val="1C2024"/>
          <w:sz w:val="24"/>
          <w:szCs w:val="24"/>
        </w:rPr>
      </w:pPr>
      <w:r w:rsidRPr="006A7239">
        <w:rPr>
          <w:color w:val="1C2024"/>
          <w:sz w:val="24"/>
          <w:szCs w:val="24"/>
        </w:rPr>
        <w:t xml:space="preserve">Al decennale, al significato </w:t>
      </w:r>
      <w:r w:rsidR="00A759D4" w:rsidRPr="006A7239">
        <w:rPr>
          <w:color w:val="1C2024"/>
          <w:sz w:val="24"/>
          <w:szCs w:val="24"/>
        </w:rPr>
        <w:t xml:space="preserve">di questa ricorrenza </w:t>
      </w:r>
      <w:r w:rsidRPr="006A7239">
        <w:rPr>
          <w:color w:val="1C2024"/>
          <w:sz w:val="24"/>
          <w:szCs w:val="24"/>
        </w:rPr>
        <w:t>e al valore del percorso della ricostruzione, agli eventi e alle iniziative</w:t>
      </w:r>
      <w:r w:rsidR="00A759D4" w:rsidRPr="006A7239">
        <w:rPr>
          <w:color w:val="1C2024"/>
          <w:sz w:val="24"/>
          <w:szCs w:val="24"/>
        </w:rPr>
        <w:t xml:space="preserve">, </w:t>
      </w:r>
      <w:r w:rsidRPr="006A7239">
        <w:rPr>
          <w:color w:val="1C2024"/>
          <w:sz w:val="24"/>
          <w:szCs w:val="24"/>
        </w:rPr>
        <w:t>la Regione Emilia-Romagna dedica diversi prodotti editoriali</w:t>
      </w:r>
      <w:r w:rsidR="00A759D4" w:rsidRPr="006A7239">
        <w:rPr>
          <w:color w:val="1C2024"/>
          <w:sz w:val="24"/>
          <w:szCs w:val="24"/>
        </w:rPr>
        <w:t xml:space="preserve">, </w:t>
      </w:r>
      <w:r w:rsidR="006A7239">
        <w:rPr>
          <w:color w:val="1C2024"/>
          <w:sz w:val="24"/>
          <w:szCs w:val="24"/>
        </w:rPr>
        <w:t>con</w:t>
      </w:r>
      <w:r w:rsidR="00A759D4" w:rsidRPr="006A7239">
        <w:rPr>
          <w:color w:val="1C2024"/>
          <w:sz w:val="24"/>
          <w:szCs w:val="24"/>
        </w:rPr>
        <w:t xml:space="preserve"> il coordinamento dell’</w:t>
      </w:r>
      <w:r w:rsidR="00A759D4" w:rsidRPr="006A7239">
        <w:rPr>
          <w:b/>
          <w:bCs/>
          <w:color w:val="1C2024"/>
          <w:sz w:val="24"/>
          <w:szCs w:val="24"/>
        </w:rPr>
        <w:t>Agenzia di informazione e comunicazione</w:t>
      </w:r>
      <w:r w:rsidR="005C29E7" w:rsidRPr="006A7239">
        <w:rPr>
          <w:color w:val="1C2024"/>
          <w:sz w:val="24"/>
          <w:szCs w:val="24"/>
        </w:rPr>
        <w:t xml:space="preserve"> </w:t>
      </w:r>
      <w:r w:rsidR="00133805" w:rsidRPr="006A7239">
        <w:rPr>
          <w:color w:val="1C2024"/>
          <w:sz w:val="24"/>
          <w:szCs w:val="24"/>
        </w:rPr>
        <w:t xml:space="preserve">della Giunta </w:t>
      </w:r>
      <w:r w:rsidR="005C29E7" w:rsidRPr="006A7239">
        <w:rPr>
          <w:color w:val="1C2024"/>
          <w:sz w:val="24"/>
          <w:szCs w:val="24"/>
        </w:rPr>
        <w:t>e in collaborazione con l’</w:t>
      </w:r>
      <w:r w:rsidR="005C29E7" w:rsidRPr="006A7239">
        <w:rPr>
          <w:b/>
          <w:bCs/>
          <w:color w:val="1C2024"/>
          <w:sz w:val="24"/>
          <w:szCs w:val="24"/>
        </w:rPr>
        <w:t xml:space="preserve">Agenzia per la ricostruzione – </w:t>
      </w:r>
      <w:r w:rsidR="00133805" w:rsidRPr="006A7239">
        <w:rPr>
          <w:b/>
          <w:bCs/>
          <w:color w:val="1C2024"/>
          <w:sz w:val="24"/>
          <w:szCs w:val="24"/>
        </w:rPr>
        <w:t>S</w:t>
      </w:r>
      <w:r w:rsidR="005C29E7" w:rsidRPr="006A7239">
        <w:rPr>
          <w:b/>
          <w:bCs/>
          <w:color w:val="1C2024"/>
          <w:sz w:val="24"/>
          <w:szCs w:val="24"/>
        </w:rPr>
        <w:t>isma 2012</w:t>
      </w:r>
      <w:r w:rsidR="005C29E7" w:rsidRPr="006A7239">
        <w:rPr>
          <w:color w:val="1C2024"/>
          <w:sz w:val="24"/>
          <w:szCs w:val="24"/>
        </w:rPr>
        <w:t>.</w:t>
      </w:r>
    </w:p>
    <w:p w14:paraId="25E9440E" w14:textId="77777777" w:rsidR="006A7239" w:rsidRDefault="00C700D0" w:rsidP="006A7239">
      <w:pPr>
        <w:pStyle w:val="NormaleWeb"/>
        <w:spacing w:before="80" w:beforeAutospacing="0" w:after="80" w:afterAutospacing="0"/>
        <w:jc w:val="both"/>
        <w:rPr>
          <w:color w:val="1C2024"/>
          <w:sz w:val="24"/>
          <w:szCs w:val="24"/>
        </w:rPr>
      </w:pPr>
      <w:r w:rsidRPr="006A7239">
        <w:rPr>
          <w:color w:val="1C2024"/>
          <w:sz w:val="24"/>
          <w:szCs w:val="24"/>
        </w:rPr>
        <w:t xml:space="preserve">A partire da un </w:t>
      </w:r>
      <w:r w:rsidRPr="006A7239">
        <w:rPr>
          <w:b/>
          <w:bCs/>
          <w:color w:val="1C2024"/>
          <w:sz w:val="24"/>
          <w:szCs w:val="24"/>
        </w:rPr>
        <w:t>logo</w:t>
      </w:r>
      <w:r w:rsidR="00984F2A" w:rsidRPr="006A7239">
        <w:rPr>
          <w:b/>
          <w:bCs/>
          <w:color w:val="1C2024"/>
          <w:sz w:val="24"/>
          <w:szCs w:val="24"/>
        </w:rPr>
        <w:t xml:space="preserve"> del decennale</w:t>
      </w:r>
      <w:r w:rsidR="00984F2A" w:rsidRPr="006A7239">
        <w:rPr>
          <w:color w:val="1C2024"/>
          <w:sz w:val="24"/>
          <w:szCs w:val="24"/>
        </w:rPr>
        <w:t>, che contraddistingue tutte le iniziative nel territorio.</w:t>
      </w:r>
    </w:p>
    <w:p w14:paraId="585AC5D7" w14:textId="77777777" w:rsidR="006A7239" w:rsidRDefault="002C4F1D" w:rsidP="006A7239">
      <w:pPr>
        <w:pStyle w:val="NormaleWeb"/>
        <w:spacing w:before="80" w:beforeAutospacing="0" w:after="80" w:afterAutospacing="0"/>
        <w:jc w:val="both"/>
        <w:rPr>
          <w:color w:val="1C2024"/>
          <w:sz w:val="24"/>
          <w:szCs w:val="24"/>
        </w:rPr>
      </w:pPr>
      <w:r w:rsidRPr="006A7239">
        <w:rPr>
          <w:color w:val="1C2024"/>
          <w:sz w:val="24"/>
          <w:szCs w:val="24"/>
        </w:rPr>
        <w:t>Poi un</w:t>
      </w:r>
      <w:r w:rsidR="003B4313" w:rsidRPr="006A7239">
        <w:rPr>
          <w:color w:val="1C2024"/>
          <w:sz w:val="24"/>
          <w:szCs w:val="24"/>
        </w:rPr>
        <w:t xml:space="preserve"> </w:t>
      </w:r>
      <w:r w:rsidR="003B4313" w:rsidRPr="006A7239">
        <w:rPr>
          <w:b/>
          <w:bCs/>
          <w:color w:val="1C2024"/>
          <w:sz w:val="24"/>
          <w:szCs w:val="24"/>
        </w:rPr>
        <w:t xml:space="preserve">sito web </w:t>
      </w:r>
      <w:r w:rsidR="003B4313" w:rsidRPr="006A7239">
        <w:rPr>
          <w:color w:val="1C2024"/>
          <w:sz w:val="24"/>
          <w:szCs w:val="24"/>
        </w:rPr>
        <w:t>interamente dedicato</w:t>
      </w:r>
      <w:r w:rsidRPr="006A7239">
        <w:rPr>
          <w:color w:val="1C2024"/>
          <w:sz w:val="24"/>
          <w:szCs w:val="24"/>
        </w:rPr>
        <w:t xml:space="preserve"> a</w:t>
      </w:r>
      <w:r w:rsidR="00DA6304" w:rsidRPr="006A7239">
        <w:rPr>
          <w:color w:val="1C2024"/>
          <w:sz w:val="24"/>
          <w:szCs w:val="24"/>
        </w:rPr>
        <w:t>i</w:t>
      </w:r>
      <w:r w:rsidRPr="006A7239">
        <w:rPr>
          <w:color w:val="1C2024"/>
          <w:sz w:val="24"/>
          <w:szCs w:val="24"/>
        </w:rPr>
        <w:t xml:space="preserve"> dieci anni dell</w:t>
      </w:r>
      <w:r w:rsidR="00BC166F" w:rsidRPr="006A7239">
        <w:rPr>
          <w:color w:val="1C2024"/>
          <w:sz w:val="24"/>
          <w:szCs w:val="24"/>
        </w:rPr>
        <w:t>a</w:t>
      </w:r>
      <w:r w:rsidRPr="006A7239">
        <w:rPr>
          <w:color w:val="1C2024"/>
          <w:sz w:val="24"/>
          <w:szCs w:val="24"/>
        </w:rPr>
        <w:t xml:space="preserve"> ricostruzione</w:t>
      </w:r>
      <w:r w:rsidR="00BC166F" w:rsidRPr="006A7239">
        <w:rPr>
          <w:color w:val="1C2024"/>
          <w:sz w:val="24"/>
          <w:szCs w:val="24"/>
        </w:rPr>
        <w:t xml:space="preserve"> -</w:t>
      </w:r>
      <w:r w:rsidR="000624DA" w:rsidRPr="006A7239">
        <w:rPr>
          <w:color w:val="1C2024"/>
          <w:sz w:val="24"/>
          <w:szCs w:val="24"/>
        </w:rPr>
        <w:t xml:space="preserve"> </w:t>
      </w:r>
      <w:hyperlink r:id="rId4" w:history="1">
        <w:r w:rsidR="000624DA" w:rsidRPr="006A7239">
          <w:rPr>
            <w:rStyle w:val="Collegamentoipertestuale"/>
            <w:sz w:val="24"/>
            <w:szCs w:val="24"/>
            <w:lang w:eastAsia="en-US"/>
          </w:rPr>
          <w:t>www.decennalesisma2012.it</w:t>
        </w:r>
      </w:hyperlink>
      <w:r w:rsidR="000624DA" w:rsidRPr="006A7239">
        <w:rPr>
          <w:sz w:val="24"/>
          <w:szCs w:val="24"/>
          <w:lang w:eastAsia="en-US"/>
        </w:rPr>
        <w:t xml:space="preserve"> - </w:t>
      </w:r>
      <w:r w:rsidR="00DA6304" w:rsidRPr="006A7239">
        <w:rPr>
          <w:sz w:val="24"/>
          <w:szCs w:val="24"/>
          <w:lang w:eastAsia="en-US"/>
        </w:rPr>
        <w:t>nel quale è disponibile il resoconto</w:t>
      </w:r>
      <w:r w:rsidR="00464111" w:rsidRPr="006A7239">
        <w:rPr>
          <w:sz w:val="24"/>
          <w:szCs w:val="24"/>
          <w:lang w:eastAsia="en-US"/>
        </w:rPr>
        <w:t>, sia in versione web che in un volume stampa,</w:t>
      </w:r>
      <w:r w:rsidR="00DA6304" w:rsidRPr="006A7239">
        <w:rPr>
          <w:sz w:val="24"/>
          <w:szCs w:val="24"/>
          <w:lang w:eastAsia="en-US"/>
        </w:rPr>
        <w:t xml:space="preserve"> di tutto ciò che è stato fatto</w:t>
      </w:r>
      <w:r w:rsidR="00165CC4" w:rsidRPr="006A7239">
        <w:rPr>
          <w:sz w:val="24"/>
          <w:szCs w:val="24"/>
          <w:lang w:eastAsia="en-US"/>
        </w:rPr>
        <w:t xml:space="preserve">: </w:t>
      </w:r>
      <w:r w:rsidR="0066106A" w:rsidRPr="006A7239">
        <w:rPr>
          <w:b/>
          <w:bCs/>
          <w:sz w:val="24"/>
          <w:szCs w:val="24"/>
          <w:lang w:eastAsia="en-US"/>
        </w:rPr>
        <w:t>‘Emilia più di prima’</w:t>
      </w:r>
      <w:r w:rsidR="0066106A" w:rsidRPr="006A7239">
        <w:rPr>
          <w:sz w:val="24"/>
          <w:szCs w:val="24"/>
          <w:lang w:eastAsia="en-US"/>
        </w:rPr>
        <w:t xml:space="preserve">, </w:t>
      </w:r>
      <w:r w:rsidR="00165CC4" w:rsidRPr="006A7239">
        <w:rPr>
          <w:sz w:val="24"/>
          <w:szCs w:val="24"/>
          <w:lang w:eastAsia="en-US"/>
        </w:rPr>
        <w:t xml:space="preserve">il </w:t>
      </w:r>
      <w:r w:rsidR="00165CC4" w:rsidRPr="006A7239">
        <w:rPr>
          <w:b/>
          <w:bCs/>
          <w:sz w:val="24"/>
          <w:szCs w:val="24"/>
          <w:lang w:eastAsia="en-US"/>
        </w:rPr>
        <w:t xml:space="preserve">racconto </w:t>
      </w:r>
      <w:r w:rsidR="00165CC4" w:rsidRPr="006A7239">
        <w:rPr>
          <w:sz w:val="24"/>
          <w:szCs w:val="24"/>
          <w:lang w:eastAsia="en-US"/>
        </w:rPr>
        <w:t>di come una comunità intera non si sia mai arresa</w:t>
      </w:r>
      <w:r w:rsidR="000624DA" w:rsidRPr="006A7239">
        <w:rPr>
          <w:sz w:val="24"/>
          <w:szCs w:val="24"/>
          <w:lang w:eastAsia="en-US"/>
        </w:rPr>
        <w:t xml:space="preserve"> </w:t>
      </w:r>
      <w:r w:rsidR="00165CC4" w:rsidRPr="006A7239">
        <w:rPr>
          <w:sz w:val="24"/>
          <w:szCs w:val="24"/>
          <w:lang w:eastAsia="en-US"/>
        </w:rPr>
        <w:t>e abbia saputo ricostruire, tornando più forte di prima, grazie anche all’aiuto diffuso</w:t>
      </w:r>
      <w:r w:rsidR="005A7F73" w:rsidRPr="006A7239">
        <w:rPr>
          <w:sz w:val="24"/>
          <w:szCs w:val="24"/>
          <w:lang w:eastAsia="en-US"/>
        </w:rPr>
        <w:t xml:space="preserve"> arrivato da più parti</w:t>
      </w:r>
      <w:r w:rsidR="00464111" w:rsidRPr="006A7239">
        <w:rPr>
          <w:sz w:val="24"/>
          <w:szCs w:val="24"/>
          <w:lang w:eastAsia="en-US"/>
        </w:rPr>
        <w:t>.</w:t>
      </w:r>
      <w:r w:rsidR="00817340" w:rsidRPr="006A7239">
        <w:rPr>
          <w:color w:val="1C2024"/>
          <w:sz w:val="24"/>
          <w:szCs w:val="24"/>
        </w:rPr>
        <w:t xml:space="preserve"> </w:t>
      </w:r>
    </w:p>
    <w:p w14:paraId="6B7F9448" w14:textId="77777777" w:rsidR="006A7239" w:rsidRDefault="006A7239" w:rsidP="006A7239">
      <w:pPr>
        <w:pStyle w:val="NormaleWeb"/>
        <w:spacing w:before="80" w:beforeAutospacing="0" w:after="80" w:afterAutospacing="0"/>
        <w:jc w:val="both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t>Corredano l’informazione</w:t>
      </w:r>
      <w:r w:rsidR="00817340" w:rsidRPr="006A7239">
        <w:rPr>
          <w:color w:val="1C2024"/>
          <w:sz w:val="24"/>
          <w:szCs w:val="24"/>
        </w:rPr>
        <w:t xml:space="preserve"> news,</w:t>
      </w:r>
      <w:r w:rsidR="005A7F73" w:rsidRPr="006A7239">
        <w:rPr>
          <w:color w:val="1C2024"/>
          <w:sz w:val="24"/>
          <w:szCs w:val="24"/>
        </w:rPr>
        <w:t xml:space="preserve"> </w:t>
      </w:r>
      <w:r w:rsidR="0066106A" w:rsidRPr="006A7239">
        <w:rPr>
          <w:color w:val="1C2024"/>
          <w:sz w:val="24"/>
          <w:szCs w:val="24"/>
        </w:rPr>
        <w:t xml:space="preserve">un’ampia </w:t>
      </w:r>
      <w:r w:rsidR="005A7F73" w:rsidRPr="006A7239">
        <w:rPr>
          <w:color w:val="1C2024"/>
          <w:sz w:val="24"/>
          <w:szCs w:val="24"/>
        </w:rPr>
        <w:t>galleria fotografica</w:t>
      </w:r>
      <w:r w:rsidR="00F2484B" w:rsidRPr="006A7239">
        <w:rPr>
          <w:color w:val="1C2024"/>
          <w:sz w:val="24"/>
          <w:szCs w:val="24"/>
        </w:rPr>
        <w:t xml:space="preserve"> e il calendario degli eventi del decennale organizzati nei territori, soprattutto dai Comuni</w:t>
      </w:r>
      <w:r w:rsidR="0066106A" w:rsidRPr="006A7239">
        <w:rPr>
          <w:color w:val="1C2024"/>
          <w:sz w:val="24"/>
          <w:szCs w:val="24"/>
        </w:rPr>
        <w:t>, oggi e nelle prossime settimane e mesi.</w:t>
      </w:r>
      <w:r w:rsidR="00817340" w:rsidRPr="006A7239">
        <w:rPr>
          <w:color w:val="1C2024"/>
          <w:sz w:val="24"/>
          <w:szCs w:val="24"/>
        </w:rPr>
        <w:t xml:space="preserve"> </w:t>
      </w:r>
    </w:p>
    <w:p w14:paraId="0A457D27" w14:textId="6E6B5215" w:rsidR="0066106A" w:rsidRPr="006A7239" w:rsidRDefault="00702698" w:rsidP="006A7239">
      <w:pPr>
        <w:pStyle w:val="NormaleWeb"/>
        <w:spacing w:before="80" w:beforeAutospacing="0" w:after="80" w:afterAutospacing="0"/>
        <w:jc w:val="both"/>
        <w:rPr>
          <w:color w:val="1C2024"/>
          <w:sz w:val="24"/>
          <w:szCs w:val="24"/>
        </w:rPr>
      </w:pPr>
      <w:r w:rsidRPr="006A7239">
        <w:rPr>
          <w:color w:val="1C2024"/>
          <w:sz w:val="24"/>
          <w:szCs w:val="24"/>
        </w:rPr>
        <w:t xml:space="preserve">Un progetto editoriale complessivo, dal </w:t>
      </w:r>
      <w:r w:rsidR="004D4E92" w:rsidRPr="006A7239">
        <w:rPr>
          <w:color w:val="1C2024"/>
          <w:sz w:val="24"/>
          <w:szCs w:val="24"/>
        </w:rPr>
        <w:t xml:space="preserve">logo al </w:t>
      </w:r>
      <w:r w:rsidRPr="006A7239">
        <w:rPr>
          <w:color w:val="1C2024"/>
          <w:sz w:val="24"/>
          <w:szCs w:val="24"/>
        </w:rPr>
        <w:t>portale</w:t>
      </w:r>
      <w:r w:rsidR="004D4E92" w:rsidRPr="006A7239">
        <w:rPr>
          <w:color w:val="1C2024"/>
          <w:sz w:val="24"/>
          <w:szCs w:val="24"/>
        </w:rPr>
        <w:t>, fino</w:t>
      </w:r>
      <w:r w:rsidRPr="006A7239">
        <w:rPr>
          <w:color w:val="1C2024"/>
          <w:sz w:val="24"/>
          <w:szCs w:val="24"/>
        </w:rPr>
        <w:t xml:space="preserve"> al resoconto</w:t>
      </w:r>
      <w:r w:rsidR="006A7239">
        <w:rPr>
          <w:color w:val="1C2024"/>
          <w:sz w:val="24"/>
          <w:szCs w:val="24"/>
        </w:rPr>
        <w:t xml:space="preserve"> finale</w:t>
      </w:r>
      <w:r w:rsidR="004D4E92" w:rsidRPr="006A7239">
        <w:rPr>
          <w:color w:val="1C2024"/>
          <w:sz w:val="24"/>
          <w:szCs w:val="24"/>
        </w:rPr>
        <w:t>, realizzato da Homina</w:t>
      </w:r>
      <w:r w:rsidR="00AB0E7A" w:rsidRPr="006A7239">
        <w:rPr>
          <w:color w:val="1C2024"/>
          <w:sz w:val="24"/>
          <w:szCs w:val="24"/>
        </w:rPr>
        <w:t xml:space="preserve"> Comunicazione</w:t>
      </w:r>
      <w:r w:rsidR="00280AAC" w:rsidRPr="006A7239">
        <w:rPr>
          <w:color w:val="1C2024"/>
          <w:sz w:val="24"/>
          <w:szCs w:val="24"/>
        </w:rPr>
        <w:t>.</w:t>
      </w:r>
      <w:r w:rsidRPr="006A7239">
        <w:rPr>
          <w:color w:val="1C2024"/>
          <w:sz w:val="24"/>
          <w:szCs w:val="24"/>
        </w:rPr>
        <w:t xml:space="preserve"> </w:t>
      </w:r>
    </w:p>
    <w:p w14:paraId="0C5176F6" w14:textId="01E795F9" w:rsidR="00C24A55" w:rsidRPr="006A7239" w:rsidRDefault="00817340" w:rsidP="006A7239">
      <w:pPr>
        <w:pStyle w:val="NormaleWeb"/>
        <w:spacing w:before="80" w:beforeAutospacing="0" w:after="80" w:afterAutospacing="0"/>
        <w:jc w:val="both"/>
        <w:rPr>
          <w:color w:val="1C2024"/>
          <w:sz w:val="24"/>
          <w:szCs w:val="24"/>
        </w:rPr>
      </w:pPr>
      <w:r w:rsidRPr="006A7239">
        <w:rPr>
          <w:color w:val="1C2024"/>
          <w:sz w:val="24"/>
          <w:szCs w:val="24"/>
        </w:rPr>
        <w:t xml:space="preserve">E poi </w:t>
      </w:r>
      <w:r w:rsidR="00C533DA" w:rsidRPr="006A7239">
        <w:rPr>
          <w:color w:val="1C2024"/>
          <w:sz w:val="24"/>
          <w:szCs w:val="24"/>
        </w:rPr>
        <w:t xml:space="preserve">un </w:t>
      </w:r>
      <w:r w:rsidR="00C533DA" w:rsidRPr="006A7239">
        <w:rPr>
          <w:b/>
          <w:bCs/>
          <w:color w:val="1C2024"/>
          <w:sz w:val="24"/>
          <w:szCs w:val="24"/>
        </w:rPr>
        <w:t>video</w:t>
      </w:r>
      <w:r w:rsidR="00464111" w:rsidRPr="006A7239">
        <w:rPr>
          <w:color w:val="1C2024"/>
          <w:sz w:val="24"/>
          <w:szCs w:val="24"/>
        </w:rPr>
        <w:t xml:space="preserve"> </w:t>
      </w:r>
      <w:r w:rsidR="001B5CA8" w:rsidRPr="006A7239">
        <w:rPr>
          <w:color w:val="1C2024"/>
          <w:sz w:val="24"/>
          <w:szCs w:val="24"/>
        </w:rPr>
        <w:t>–</w:t>
      </w:r>
      <w:r w:rsidR="00E468BA" w:rsidRPr="006A7239">
        <w:rPr>
          <w:color w:val="1C2024"/>
          <w:sz w:val="24"/>
          <w:szCs w:val="24"/>
        </w:rPr>
        <w:t xml:space="preserve"> della Cyrano Film di Ermanno Muolo -</w:t>
      </w:r>
      <w:r w:rsidR="001B5CA8" w:rsidRPr="006A7239">
        <w:rPr>
          <w:color w:val="1C2024"/>
          <w:sz w:val="24"/>
          <w:szCs w:val="24"/>
        </w:rPr>
        <w:t xml:space="preserve"> </w:t>
      </w:r>
      <w:r w:rsidRPr="006A7239">
        <w:rPr>
          <w:color w:val="1C2024"/>
          <w:sz w:val="24"/>
          <w:szCs w:val="24"/>
        </w:rPr>
        <w:t>che</w:t>
      </w:r>
      <w:r w:rsidR="00C269E5" w:rsidRPr="006A7239">
        <w:rPr>
          <w:color w:val="1C2024"/>
          <w:sz w:val="24"/>
          <w:szCs w:val="24"/>
        </w:rPr>
        <w:t xml:space="preserve"> partendo dall</w:t>
      </w:r>
      <w:r w:rsidR="00483675" w:rsidRPr="006A7239">
        <w:rPr>
          <w:color w:val="1C2024"/>
          <w:sz w:val="24"/>
          <w:szCs w:val="24"/>
        </w:rPr>
        <w:t>e</w:t>
      </w:r>
      <w:r w:rsidR="00C269E5" w:rsidRPr="006A7239">
        <w:rPr>
          <w:color w:val="1C2024"/>
          <w:sz w:val="24"/>
          <w:szCs w:val="24"/>
        </w:rPr>
        <w:t xml:space="preserve"> </w:t>
      </w:r>
      <w:r w:rsidR="00483675" w:rsidRPr="006A7239">
        <w:rPr>
          <w:color w:val="1C2024"/>
          <w:sz w:val="24"/>
          <w:szCs w:val="24"/>
        </w:rPr>
        <w:t>tragiche scosse</w:t>
      </w:r>
      <w:r w:rsidR="00C24A55" w:rsidRPr="006A7239">
        <w:rPr>
          <w:color w:val="1C2024"/>
          <w:sz w:val="24"/>
          <w:szCs w:val="24"/>
        </w:rPr>
        <w:t xml:space="preserve"> del maggio 2012, dalla distruzione e dall’emergenza</w:t>
      </w:r>
      <w:r w:rsidR="00C269E5" w:rsidRPr="006A7239">
        <w:rPr>
          <w:color w:val="1C2024"/>
          <w:sz w:val="24"/>
          <w:szCs w:val="24"/>
        </w:rPr>
        <w:t xml:space="preserve"> fino alla rinascita, </w:t>
      </w:r>
      <w:r w:rsidR="00EF52F1" w:rsidRPr="006A7239">
        <w:rPr>
          <w:color w:val="1C2024"/>
          <w:sz w:val="24"/>
          <w:szCs w:val="24"/>
        </w:rPr>
        <w:t xml:space="preserve">concentra </w:t>
      </w:r>
      <w:r w:rsidR="00790719" w:rsidRPr="006A7239">
        <w:rPr>
          <w:color w:val="1C2024"/>
          <w:sz w:val="24"/>
          <w:szCs w:val="24"/>
        </w:rPr>
        <w:t>in pochi, emozionanti minuti</w:t>
      </w:r>
      <w:r w:rsidR="00C269E5" w:rsidRPr="006A7239">
        <w:rPr>
          <w:color w:val="1C2024"/>
          <w:sz w:val="24"/>
          <w:szCs w:val="24"/>
        </w:rPr>
        <w:t xml:space="preserve"> dieci anni di ricostruzione</w:t>
      </w:r>
      <w:r w:rsidR="00C24A55" w:rsidRPr="006A7239">
        <w:rPr>
          <w:color w:val="1C2024"/>
          <w:sz w:val="24"/>
          <w:szCs w:val="24"/>
        </w:rPr>
        <w:t>.</w:t>
      </w:r>
      <w:r w:rsidR="004739AC" w:rsidRPr="006A7239">
        <w:rPr>
          <w:color w:val="1C2024"/>
          <w:sz w:val="24"/>
          <w:szCs w:val="24"/>
        </w:rPr>
        <w:t xml:space="preserve"> Anch’esso lo si potrà vedere sul portale del decennale.</w:t>
      </w:r>
    </w:p>
    <w:p w14:paraId="31873AC8" w14:textId="0A4A9CD0" w:rsidR="00C269E5" w:rsidRPr="006A7239" w:rsidRDefault="00EF52F1" w:rsidP="006A7239">
      <w:pPr>
        <w:pStyle w:val="NormaleWeb"/>
        <w:spacing w:before="80" w:beforeAutospacing="0" w:after="80" w:afterAutospacing="0"/>
        <w:jc w:val="both"/>
        <w:rPr>
          <w:color w:val="1C2024"/>
          <w:sz w:val="24"/>
          <w:szCs w:val="24"/>
        </w:rPr>
      </w:pPr>
      <w:r w:rsidRPr="006A7239">
        <w:rPr>
          <w:color w:val="1C2024"/>
          <w:sz w:val="24"/>
          <w:szCs w:val="24"/>
        </w:rPr>
        <w:t>Ancora:</w:t>
      </w:r>
      <w:r w:rsidR="00C533DA" w:rsidRPr="006A7239">
        <w:rPr>
          <w:color w:val="1C2024"/>
          <w:sz w:val="24"/>
          <w:szCs w:val="24"/>
        </w:rPr>
        <w:t xml:space="preserve"> un </w:t>
      </w:r>
      <w:r w:rsidR="00C533DA" w:rsidRPr="006A7239">
        <w:rPr>
          <w:b/>
          <w:bCs/>
          <w:color w:val="1C2024"/>
          <w:sz w:val="24"/>
          <w:szCs w:val="24"/>
        </w:rPr>
        <w:t>podcast</w:t>
      </w:r>
      <w:r w:rsidR="00C533DA" w:rsidRPr="006A7239">
        <w:rPr>
          <w:color w:val="1C2024"/>
          <w:sz w:val="24"/>
          <w:szCs w:val="24"/>
        </w:rPr>
        <w:t xml:space="preserve">, </w:t>
      </w:r>
      <w:r w:rsidRPr="006A7239">
        <w:rPr>
          <w:color w:val="1C2024"/>
          <w:sz w:val="24"/>
          <w:szCs w:val="24"/>
        </w:rPr>
        <w:t xml:space="preserve">realizzato dall’Agenzia di informazione e comunicazione della Regione, </w:t>
      </w:r>
      <w:r w:rsidR="00C533DA" w:rsidRPr="006A7239">
        <w:rPr>
          <w:color w:val="1C2024"/>
          <w:sz w:val="24"/>
          <w:szCs w:val="24"/>
        </w:rPr>
        <w:t xml:space="preserve">con le testimonianze e ricordi, fra gli altri, del rocker </w:t>
      </w:r>
      <w:r w:rsidR="00C269E5" w:rsidRPr="006A7239">
        <w:rPr>
          <w:b/>
          <w:bCs/>
          <w:color w:val="1C2024"/>
          <w:sz w:val="24"/>
          <w:szCs w:val="24"/>
        </w:rPr>
        <w:t xml:space="preserve">Luciano </w:t>
      </w:r>
      <w:r w:rsidR="00C533DA" w:rsidRPr="006A7239">
        <w:rPr>
          <w:rStyle w:val="Enfasigrassetto"/>
          <w:color w:val="1C2024"/>
          <w:sz w:val="24"/>
          <w:szCs w:val="24"/>
        </w:rPr>
        <w:t>Ligabue</w:t>
      </w:r>
      <w:r w:rsidR="00C533DA" w:rsidRPr="006A7239">
        <w:rPr>
          <w:color w:val="1C2024"/>
          <w:sz w:val="24"/>
          <w:szCs w:val="24"/>
        </w:rPr>
        <w:t xml:space="preserve">, di </w:t>
      </w:r>
      <w:r w:rsidR="00C533DA" w:rsidRPr="006A7239">
        <w:rPr>
          <w:b/>
          <w:bCs/>
          <w:color w:val="1C2024"/>
          <w:sz w:val="24"/>
          <w:szCs w:val="24"/>
        </w:rPr>
        <w:t>Beppe</w:t>
      </w:r>
      <w:r w:rsidR="00C533DA" w:rsidRPr="006A7239">
        <w:rPr>
          <w:color w:val="1C2024"/>
          <w:sz w:val="24"/>
          <w:szCs w:val="24"/>
        </w:rPr>
        <w:t xml:space="preserve"> </w:t>
      </w:r>
      <w:r w:rsidR="00C533DA" w:rsidRPr="006A7239">
        <w:rPr>
          <w:rStyle w:val="Enfasigrassetto"/>
          <w:color w:val="1C2024"/>
          <w:sz w:val="24"/>
          <w:szCs w:val="24"/>
        </w:rPr>
        <w:t>Carletti</w:t>
      </w:r>
      <w:r w:rsidR="00C533DA" w:rsidRPr="006A7239">
        <w:rPr>
          <w:color w:val="1C2024"/>
          <w:sz w:val="24"/>
          <w:szCs w:val="24"/>
        </w:rPr>
        <w:t xml:space="preserve"> </w:t>
      </w:r>
      <w:r w:rsidR="00C269E5" w:rsidRPr="006A7239">
        <w:rPr>
          <w:color w:val="1C2024"/>
          <w:sz w:val="24"/>
          <w:szCs w:val="24"/>
        </w:rPr>
        <w:t>dei Nomadi</w:t>
      </w:r>
      <w:r w:rsidR="004E46FD" w:rsidRPr="006A7239">
        <w:rPr>
          <w:color w:val="1C2024"/>
          <w:sz w:val="24"/>
          <w:szCs w:val="24"/>
        </w:rPr>
        <w:t xml:space="preserve">, del </w:t>
      </w:r>
      <w:r w:rsidR="004E46FD" w:rsidRPr="006A7239">
        <w:rPr>
          <w:sz w:val="24"/>
          <w:szCs w:val="24"/>
        </w:rPr>
        <w:t xml:space="preserve">giornalista </w:t>
      </w:r>
      <w:r w:rsidR="004E46FD" w:rsidRPr="006A7239">
        <w:rPr>
          <w:b/>
          <w:bCs/>
          <w:sz w:val="24"/>
          <w:szCs w:val="24"/>
        </w:rPr>
        <w:t>Stefano Marchetti</w:t>
      </w:r>
      <w:r w:rsidR="00C269E5" w:rsidRPr="006A7239">
        <w:rPr>
          <w:color w:val="1C2024"/>
          <w:sz w:val="24"/>
          <w:szCs w:val="24"/>
        </w:rPr>
        <w:t xml:space="preserve"> </w:t>
      </w:r>
      <w:r w:rsidR="00C533DA" w:rsidRPr="006A7239">
        <w:rPr>
          <w:color w:val="1C2024"/>
          <w:sz w:val="24"/>
          <w:szCs w:val="24"/>
        </w:rPr>
        <w:t xml:space="preserve">e di </w:t>
      </w:r>
      <w:r w:rsidR="00C533DA" w:rsidRPr="006A7239">
        <w:rPr>
          <w:b/>
          <w:bCs/>
          <w:color w:val="1C2024"/>
          <w:sz w:val="24"/>
          <w:szCs w:val="24"/>
        </w:rPr>
        <w:t xml:space="preserve">Franco </w:t>
      </w:r>
      <w:r w:rsidR="00C533DA" w:rsidRPr="006A7239">
        <w:rPr>
          <w:rStyle w:val="Enfasigrassetto"/>
          <w:color w:val="1C2024"/>
          <w:sz w:val="24"/>
          <w:szCs w:val="24"/>
        </w:rPr>
        <w:t>Gabrielli</w:t>
      </w:r>
      <w:r w:rsidR="00C533DA" w:rsidRPr="006A7239">
        <w:rPr>
          <w:color w:val="1C2024"/>
          <w:sz w:val="24"/>
          <w:szCs w:val="24"/>
        </w:rPr>
        <w:t>, oggi sottosegretario di Stato</w:t>
      </w:r>
      <w:r w:rsidRPr="006A7239">
        <w:rPr>
          <w:color w:val="1C2024"/>
          <w:sz w:val="24"/>
          <w:szCs w:val="24"/>
        </w:rPr>
        <w:t xml:space="preserve"> con</w:t>
      </w:r>
      <w:r w:rsidR="00C533DA" w:rsidRPr="006A7239">
        <w:rPr>
          <w:color w:val="1C2024"/>
          <w:sz w:val="24"/>
          <w:szCs w:val="24"/>
        </w:rPr>
        <w:t xml:space="preserve"> delega alla sicurezza della Repubblica e nel 2012 capo della Protezione civile</w:t>
      </w:r>
      <w:r w:rsidR="00C269E5" w:rsidRPr="006A7239">
        <w:rPr>
          <w:color w:val="1C2024"/>
          <w:sz w:val="24"/>
          <w:szCs w:val="24"/>
        </w:rPr>
        <w:t>.</w:t>
      </w:r>
    </w:p>
    <w:p w14:paraId="76BC1AEE" w14:textId="77777777" w:rsidR="006A7239" w:rsidRDefault="004E46FD" w:rsidP="006A7239">
      <w:pPr>
        <w:pStyle w:val="NormaleWeb"/>
        <w:spacing w:before="80" w:beforeAutospacing="0" w:after="80" w:afterAutospacing="0"/>
        <w:jc w:val="both"/>
        <w:rPr>
          <w:color w:val="1C2024"/>
          <w:sz w:val="24"/>
          <w:szCs w:val="24"/>
        </w:rPr>
      </w:pPr>
      <w:r w:rsidRPr="006A7239">
        <w:rPr>
          <w:color w:val="1C2024"/>
          <w:sz w:val="24"/>
          <w:szCs w:val="24"/>
        </w:rPr>
        <w:t>Inoltre</w:t>
      </w:r>
      <w:r w:rsidR="00FD7D8C" w:rsidRPr="006A7239">
        <w:rPr>
          <w:color w:val="1C2024"/>
          <w:sz w:val="24"/>
          <w:szCs w:val="24"/>
        </w:rPr>
        <w:t>,</w:t>
      </w:r>
      <w:r w:rsidRPr="006A7239">
        <w:rPr>
          <w:color w:val="1C2024"/>
          <w:sz w:val="24"/>
          <w:szCs w:val="24"/>
        </w:rPr>
        <w:t xml:space="preserve"> </w:t>
      </w:r>
      <w:r w:rsidR="009826D7" w:rsidRPr="006A7239">
        <w:rPr>
          <w:color w:val="1C2024"/>
          <w:sz w:val="24"/>
          <w:szCs w:val="24"/>
        </w:rPr>
        <w:t xml:space="preserve">dal sito del decennale è possibile collegarsi alla sezione sulla ricostruzione del portale </w:t>
      </w:r>
      <w:r w:rsidR="002746D6" w:rsidRPr="006A7239">
        <w:rPr>
          <w:color w:val="1C2024"/>
          <w:sz w:val="24"/>
          <w:szCs w:val="24"/>
        </w:rPr>
        <w:t xml:space="preserve">della Regione </w:t>
      </w:r>
      <w:r w:rsidRPr="006A7239">
        <w:rPr>
          <w:color w:val="1C2024"/>
          <w:sz w:val="24"/>
          <w:szCs w:val="24"/>
        </w:rPr>
        <w:t>(</w:t>
      </w:r>
      <w:hyperlink r:id="rId5" w:history="1">
        <w:r w:rsidR="00FD7D8C" w:rsidRPr="006A7239">
          <w:rPr>
            <w:rStyle w:val="Collegamentoipertestuale"/>
            <w:sz w:val="24"/>
            <w:szCs w:val="24"/>
          </w:rPr>
          <w:t>https://www.regione.emilia-romagna.it/terremoto</w:t>
        </w:r>
      </w:hyperlink>
      <w:r w:rsidR="00FD7D8C" w:rsidRPr="006A7239">
        <w:rPr>
          <w:color w:val="1C2024"/>
          <w:sz w:val="24"/>
          <w:szCs w:val="24"/>
        </w:rPr>
        <w:t xml:space="preserve">) </w:t>
      </w:r>
      <w:r w:rsidR="002746D6" w:rsidRPr="006A7239">
        <w:rPr>
          <w:color w:val="1C2024"/>
          <w:sz w:val="24"/>
          <w:szCs w:val="24"/>
        </w:rPr>
        <w:t xml:space="preserve">dove trovare </w:t>
      </w:r>
      <w:r w:rsidR="00FD7D8C" w:rsidRPr="006A7239">
        <w:rPr>
          <w:color w:val="1C2024"/>
          <w:sz w:val="24"/>
          <w:szCs w:val="24"/>
        </w:rPr>
        <w:t xml:space="preserve">tutti i dati </w:t>
      </w:r>
      <w:r w:rsidR="002746D6" w:rsidRPr="006A7239">
        <w:rPr>
          <w:color w:val="1C2024"/>
          <w:sz w:val="24"/>
          <w:szCs w:val="24"/>
        </w:rPr>
        <w:t>e le informazioni</w:t>
      </w:r>
      <w:r w:rsidR="00542D07" w:rsidRPr="006A7239">
        <w:rPr>
          <w:color w:val="1C2024"/>
          <w:sz w:val="24"/>
          <w:szCs w:val="24"/>
        </w:rPr>
        <w:t xml:space="preserve"> di </w:t>
      </w:r>
      <w:r w:rsidR="00542D07" w:rsidRPr="006A7239">
        <w:rPr>
          <w:b/>
          <w:bCs/>
          <w:color w:val="1C2024"/>
          <w:sz w:val="24"/>
          <w:szCs w:val="24"/>
        </w:rPr>
        <w:t>OpenRicostruzione</w:t>
      </w:r>
      <w:r w:rsidR="00542D07" w:rsidRPr="006A7239">
        <w:rPr>
          <w:color w:val="1C2024"/>
          <w:sz w:val="24"/>
          <w:szCs w:val="24"/>
        </w:rPr>
        <w:t xml:space="preserve">. </w:t>
      </w:r>
    </w:p>
    <w:p w14:paraId="6CCF8383" w14:textId="64D91309" w:rsidR="008B3754" w:rsidRPr="006A7239" w:rsidRDefault="00542D07" w:rsidP="006A7239">
      <w:pPr>
        <w:pStyle w:val="NormaleWeb"/>
        <w:spacing w:before="80" w:beforeAutospacing="0" w:after="80" w:afterAutospacing="0"/>
        <w:jc w:val="both"/>
        <w:rPr>
          <w:color w:val="1C2024"/>
          <w:sz w:val="24"/>
          <w:szCs w:val="24"/>
        </w:rPr>
      </w:pPr>
      <w:r w:rsidRPr="006A7239">
        <w:rPr>
          <w:color w:val="1C2024"/>
          <w:sz w:val="24"/>
          <w:szCs w:val="24"/>
        </w:rPr>
        <w:t>In più,</w:t>
      </w:r>
      <w:r w:rsidR="000907F3" w:rsidRPr="006A7239">
        <w:rPr>
          <w:color w:val="1C2024"/>
          <w:sz w:val="24"/>
          <w:szCs w:val="24"/>
        </w:rPr>
        <w:t xml:space="preserve"> per quanto </w:t>
      </w:r>
      <w:r w:rsidRPr="006A7239">
        <w:rPr>
          <w:color w:val="1C2024"/>
          <w:sz w:val="24"/>
          <w:szCs w:val="24"/>
        </w:rPr>
        <w:t xml:space="preserve">riguarda </w:t>
      </w:r>
      <w:r w:rsidR="000907F3" w:rsidRPr="006A7239">
        <w:rPr>
          <w:color w:val="1C2024"/>
          <w:sz w:val="24"/>
          <w:szCs w:val="24"/>
        </w:rPr>
        <w:t xml:space="preserve">gli </w:t>
      </w:r>
      <w:r w:rsidR="000907F3" w:rsidRPr="006A7239">
        <w:rPr>
          <w:b/>
          <w:bCs/>
          <w:color w:val="1C2024"/>
          <w:sz w:val="24"/>
          <w:szCs w:val="24"/>
        </w:rPr>
        <w:t>edifici scolastici</w:t>
      </w:r>
      <w:r w:rsidRPr="006A7239">
        <w:rPr>
          <w:color w:val="1C2024"/>
          <w:sz w:val="24"/>
          <w:szCs w:val="24"/>
        </w:rPr>
        <w:t xml:space="preserve">, una </w:t>
      </w:r>
      <w:r w:rsidRPr="006A7239">
        <w:rPr>
          <w:b/>
          <w:bCs/>
          <w:color w:val="1C2024"/>
          <w:sz w:val="24"/>
          <w:szCs w:val="24"/>
        </w:rPr>
        <w:t>mappa interattiva</w:t>
      </w:r>
      <w:r w:rsidR="000907F3" w:rsidRPr="006A7239">
        <w:rPr>
          <w:color w:val="1C2024"/>
          <w:sz w:val="24"/>
          <w:szCs w:val="24"/>
        </w:rPr>
        <w:t xml:space="preserve"> </w:t>
      </w:r>
      <w:r w:rsidRPr="006A7239">
        <w:rPr>
          <w:color w:val="1C2024"/>
          <w:sz w:val="24"/>
          <w:szCs w:val="24"/>
        </w:rPr>
        <w:t xml:space="preserve">con </w:t>
      </w:r>
      <w:r w:rsidR="000907F3" w:rsidRPr="006A7239">
        <w:rPr>
          <w:color w:val="1C2024"/>
          <w:sz w:val="24"/>
          <w:szCs w:val="24"/>
        </w:rPr>
        <w:t>la geolocalizzazione guidata di ciascun intervento realizzato.</w:t>
      </w:r>
      <w:r w:rsidR="00FD7D8C" w:rsidRPr="006A7239">
        <w:rPr>
          <w:color w:val="1C2024"/>
          <w:sz w:val="24"/>
          <w:szCs w:val="24"/>
        </w:rPr>
        <w:t xml:space="preserve"> </w:t>
      </w:r>
      <w:r w:rsidRPr="006A7239">
        <w:rPr>
          <w:color w:val="1C2024"/>
          <w:sz w:val="24"/>
          <w:szCs w:val="24"/>
        </w:rPr>
        <w:t>E, t</w:t>
      </w:r>
      <w:r w:rsidR="000907F3" w:rsidRPr="006A7239">
        <w:rPr>
          <w:color w:val="1C2024"/>
          <w:sz w:val="24"/>
          <w:szCs w:val="24"/>
        </w:rPr>
        <w:t>ra ‘gli speciali</w:t>
      </w:r>
      <w:r w:rsidRPr="006A7239">
        <w:rPr>
          <w:color w:val="1C2024"/>
          <w:sz w:val="24"/>
          <w:szCs w:val="24"/>
        </w:rPr>
        <w:t>,</w:t>
      </w:r>
      <w:r w:rsidR="000907F3" w:rsidRPr="006A7239">
        <w:rPr>
          <w:color w:val="1C2024"/>
          <w:sz w:val="24"/>
          <w:szCs w:val="24"/>
        </w:rPr>
        <w:t xml:space="preserve">’ il Rapporto numero dieci, </w:t>
      </w:r>
      <w:r w:rsidR="008B3754" w:rsidRPr="006A7239">
        <w:rPr>
          <w:color w:val="1C2024"/>
          <w:sz w:val="24"/>
          <w:szCs w:val="24"/>
        </w:rPr>
        <w:t>ovvero tutt</w:t>
      </w:r>
      <w:r w:rsidRPr="006A7239">
        <w:rPr>
          <w:color w:val="1C2024"/>
          <w:sz w:val="24"/>
          <w:szCs w:val="24"/>
        </w:rPr>
        <w:t>i i numeri</w:t>
      </w:r>
      <w:r w:rsidR="008B3754" w:rsidRPr="006A7239">
        <w:rPr>
          <w:color w:val="1C2024"/>
          <w:sz w:val="24"/>
          <w:szCs w:val="24"/>
        </w:rPr>
        <w:t xml:space="preserve"> aggiornat</w:t>
      </w:r>
      <w:r w:rsidRPr="006A7239">
        <w:rPr>
          <w:color w:val="1C2024"/>
          <w:sz w:val="24"/>
          <w:szCs w:val="24"/>
        </w:rPr>
        <w:t>i</w:t>
      </w:r>
      <w:r w:rsidR="008B3754" w:rsidRPr="006A7239">
        <w:rPr>
          <w:color w:val="1C2024"/>
          <w:sz w:val="24"/>
          <w:szCs w:val="24"/>
        </w:rPr>
        <w:t xml:space="preserve"> </w:t>
      </w:r>
      <w:r w:rsidR="000907F3" w:rsidRPr="006A7239">
        <w:rPr>
          <w:color w:val="1C2024"/>
          <w:sz w:val="24"/>
          <w:szCs w:val="24"/>
        </w:rPr>
        <w:t xml:space="preserve">sullo </w:t>
      </w:r>
      <w:r w:rsidR="008B3754" w:rsidRPr="006A7239">
        <w:rPr>
          <w:color w:val="1C2024"/>
          <w:sz w:val="24"/>
          <w:szCs w:val="24"/>
        </w:rPr>
        <w:t>‘</w:t>
      </w:r>
      <w:r w:rsidR="000907F3" w:rsidRPr="006A7239">
        <w:rPr>
          <w:color w:val="1C2024"/>
          <w:sz w:val="24"/>
          <w:szCs w:val="24"/>
        </w:rPr>
        <w:t>stato della ricostruzione</w:t>
      </w:r>
      <w:r w:rsidR="008B3754" w:rsidRPr="006A7239">
        <w:rPr>
          <w:color w:val="1C2024"/>
          <w:sz w:val="24"/>
          <w:szCs w:val="24"/>
        </w:rPr>
        <w:t xml:space="preserve"> in Emilia’</w:t>
      </w:r>
      <w:r w:rsidR="00390B58" w:rsidRPr="006A7239">
        <w:rPr>
          <w:color w:val="1C2024"/>
          <w:sz w:val="24"/>
          <w:szCs w:val="24"/>
        </w:rPr>
        <w:t xml:space="preserve">, realizzato dalla </w:t>
      </w:r>
      <w:r w:rsidR="00390B58" w:rsidRPr="006A7239">
        <w:rPr>
          <w:sz w:val="24"/>
          <w:szCs w:val="24"/>
        </w:rPr>
        <w:t>Agenzia Regionale per la Ricostruzione – Sisma 2012</w:t>
      </w:r>
      <w:r w:rsidR="008B3754" w:rsidRPr="006A7239">
        <w:rPr>
          <w:color w:val="1C2024"/>
          <w:sz w:val="24"/>
          <w:szCs w:val="24"/>
        </w:rPr>
        <w:t>.</w:t>
      </w:r>
    </w:p>
    <w:sectPr w:rsidR="008B3754" w:rsidRPr="006A7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DA"/>
    <w:rsid w:val="000624DA"/>
    <w:rsid w:val="000907F3"/>
    <w:rsid w:val="00133805"/>
    <w:rsid w:val="00165CC4"/>
    <w:rsid w:val="001B5CA8"/>
    <w:rsid w:val="002746D6"/>
    <w:rsid w:val="00280AAC"/>
    <w:rsid w:val="002C4F1D"/>
    <w:rsid w:val="00390B58"/>
    <w:rsid w:val="003B4313"/>
    <w:rsid w:val="00452B3C"/>
    <w:rsid w:val="00464111"/>
    <w:rsid w:val="004739AC"/>
    <w:rsid w:val="00483675"/>
    <w:rsid w:val="004D4E92"/>
    <w:rsid w:val="004E46FD"/>
    <w:rsid w:val="00542D07"/>
    <w:rsid w:val="005A7F73"/>
    <w:rsid w:val="005C29E7"/>
    <w:rsid w:val="005E3784"/>
    <w:rsid w:val="0066106A"/>
    <w:rsid w:val="0067040A"/>
    <w:rsid w:val="006A7239"/>
    <w:rsid w:val="00702698"/>
    <w:rsid w:val="00790719"/>
    <w:rsid w:val="00817340"/>
    <w:rsid w:val="008B3754"/>
    <w:rsid w:val="009826D7"/>
    <w:rsid w:val="00984F2A"/>
    <w:rsid w:val="009D6715"/>
    <w:rsid w:val="00A759D4"/>
    <w:rsid w:val="00AB0E7A"/>
    <w:rsid w:val="00B16C44"/>
    <w:rsid w:val="00BC166F"/>
    <w:rsid w:val="00C24A55"/>
    <w:rsid w:val="00C269E5"/>
    <w:rsid w:val="00C533DA"/>
    <w:rsid w:val="00C700D0"/>
    <w:rsid w:val="00C85999"/>
    <w:rsid w:val="00D10767"/>
    <w:rsid w:val="00DA6304"/>
    <w:rsid w:val="00E468BA"/>
    <w:rsid w:val="00EF52F1"/>
    <w:rsid w:val="00F2484B"/>
    <w:rsid w:val="00FA665D"/>
    <w:rsid w:val="00FB3D20"/>
    <w:rsid w:val="00F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68FE"/>
  <w15:chartTrackingRefBased/>
  <w15:docId w15:val="{8504044D-9751-4F1C-BA8F-4A7A0C30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33DA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C533D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D7D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7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gione.emilia-romagna.it/terremoto" TargetMode="External"/><Relationship Id="rId4" Type="http://schemas.openxmlformats.org/officeDocument/2006/relationships/hyperlink" Target="http://www.decennalesisma2012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Boselli Gianni</dc:creator>
  <cp:keywords/>
  <dc:description/>
  <cp:lastModifiedBy>Pace Giuseppe</cp:lastModifiedBy>
  <cp:revision>5</cp:revision>
  <dcterms:created xsi:type="dcterms:W3CDTF">2022-05-17T14:03:00Z</dcterms:created>
  <dcterms:modified xsi:type="dcterms:W3CDTF">2022-05-17T16:58:00Z</dcterms:modified>
</cp:coreProperties>
</file>